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307E" w14:textId="77777777" w:rsidR="00876A75" w:rsidRDefault="003256BC">
      <w:pPr>
        <w:jc w:val="center"/>
      </w:pPr>
      <w:r>
        <w:rPr>
          <w:rStyle w:val="StyleBold18"/>
        </w:rPr>
        <w:t>QUESTIONS &amp; ANSWERS</w:t>
      </w:r>
    </w:p>
    <w:p w14:paraId="04C61284" w14:textId="77777777" w:rsidR="00876A75" w:rsidRDefault="00876A75"/>
    <w:tbl>
      <w:tblPr>
        <w:tblStyle w:val="TableStyle"/>
        <w:tblW w:w="0" w:type="auto"/>
        <w:tblInd w:w="0" w:type="dxa"/>
        <w:tblCellMar>
          <w:top w:w="0" w:type="dxa"/>
          <w:bottom w:w="0" w:type="dxa"/>
        </w:tblCellMar>
        <w:tblLook w:val="04A0" w:firstRow="1" w:lastRow="0" w:firstColumn="1" w:lastColumn="0" w:noHBand="0" w:noVBand="1"/>
      </w:tblPr>
      <w:tblGrid>
        <w:gridCol w:w="379"/>
        <w:gridCol w:w="3956"/>
        <w:gridCol w:w="5394"/>
      </w:tblGrid>
      <w:tr w:rsidR="00876A75" w14:paraId="0F504043" w14:textId="77777777" w:rsidTr="00876A75">
        <w:tblPrEx>
          <w:tblCellMar>
            <w:top w:w="0" w:type="dxa"/>
            <w:bottom w:w="0" w:type="dxa"/>
          </w:tblCellMar>
        </w:tblPrEx>
        <w:trPr>
          <w:cnfStyle w:val="100000000000" w:firstRow="1" w:lastRow="0" w:firstColumn="0" w:lastColumn="0" w:oddVBand="0" w:evenVBand="0" w:oddHBand="0" w:evenHBand="0" w:firstRowFirstColumn="0" w:firstRowLastColumn="0" w:lastRowFirstColumn="0" w:lastRowLastColumn="0"/>
        </w:trPr>
        <w:tc>
          <w:tcPr>
            <w:tcW w:w="360" w:type="dxa"/>
            <w:noWrap/>
          </w:tcPr>
          <w:p w14:paraId="3DC10308" w14:textId="77777777" w:rsidR="00876A75" w:rsidRDefault="003256BC">
            <w:pPr>
              <w:spacing w:after="0"/>
            </w:pPr>
            <w:r>
              <w:rPr>
                <w:rStyle w:val="StyleBold"/>
              </w:rPr>
              <w:t>#</w:t>
            </w:r>
          </w:p>
        </w:tc>
        <w:tc>
          <w:tcPr>
            <w:tcW w:w="3960" w:type="dxa"/>
            <w:noWrap/>
          </w:tcPr>
          <w:p w14:paraId="309E22C6" w14:textId="77777777" w:rsidR="00876A75" w:rsidRDefault="003256BC">
            <w:pPr>
              <w:spacing w:after="0"/>
            </w:pPr>
            <w:r>
              <w:rPr>
                <w:rStyle w:val="StyleBold"/>
              </w:rPr>
              <w:t>Question</w:t>
            </w:r>
          </w:p>
        </w:tc>
        <w:tc>
          <w:tcPr>
            <w:tcW w:w="5400" w:type="dxa"/>
            <w:noWrap/>
          </w:tcPr>
          <w:p w14:paraId="3DA8C9BE" w14:textId="77777777" w:rsidR="00876A75" w:rsidRDefault="003256BC">
            <w:pPr>
              <w:spacing w:after="0"/>
            </w:pPr>
            <w:r>
              <w:rPr>
                <w:rStyle w:val="StyleBold"/>
              </w:rPr>
              <w:t>District Response</w:t>
            </w:r>
          </w:p>
        </w:tc>
      </w:tr>
      <w:tr w:rsidR="00876A75" w14:paraId="6E7CF3E3" w14:textId="77777777" w:rsidTr="00876A75">
        <w:tblPrEx>
          <w:tblCellMar>
            <w:top w:w="0" w:type="dxa"/>
            <w:bottom w:w="0" w:type="dxa"/>
          </w:tblCellMar>
        </w:tblPrEx>
        <w:tc>
          <w:tcPr>
            <w:tcW w:w="360" w:type="dxa"/>
            <w:noWrap/>
          </w:tcPr>
          <w:p w14:paraId="14BE13B3" w14:textId="77777777" w:rsidR="00876A75" w:rsidRDefault="003256BC">
            <w:pPr>
              <w:spacing w:after="0"/>
            </w:pPr>
            <w:r>
              <w:t>1</w:t>
            </w:r>
          </w:p>
        </w:tc>
        <w:tc>
          <w:tcPr>
            <w:tcW w:w="3960" w:type="dxa"/>
            <w:noWrap/>
          </w:tcPr>
          <w:p w14:paraId="180A7824" w14:textId="77777777" w:rsidR="003256BC" w:rsidRPr="003256BC" w:rsidRDefault="003256BC" w:rsidP="003256BC">
            <w:pPr>
              <w:spacing w:after="0"/>
            </w:pPr>
            <w:r w:rsidRPr="003256BC">
              <w:t>For the MIST APs, but no mention of MIST licensing.  Juniper usually kicks that back and asks for APs with licenses.  Please let us know if Rainer SD wants to add MIST (1S, 2S, 3S or 4S) licensing and for what term 1yr, 3yr or 5yrs?</w:t>
            </w:r>
          </w:p>
          <w:p w14:paraId="5B0666D5" w14:textId="77777777" w:rsidR="00876A75" w:rsidRDefault="00876A75">
            <w:pPr>
              <w:spacing w:after="0"/>
            </w:pPr>
          </w:p>
        </w:tc>
        <w:tc>
          <w:tcPr>
            <w:tcW w:w="5400" w:type="dxa"/>
            <w:noWrap/>
          </w:tcPr>
          <w:p w14:paraId="4C66122E" w14:textId="77777777" w:rsidR="003256BC" w:rsidRPr="003256BC" w:rsidRDefault="003256BC" w:rsidP="003256BC">
            <w:pPr>
              <w:spacing w:after="0"/>
            </w:pPr>
            <w:r w:rsidRPr="003256BC">
              <w:t xml:space="preserve">Yes, we would like 2S for 3 </w:t>
            </w:r>
            <w:proofErr w:type="gramStart"/>
            <w:r w:rsidRPr="003256BC">
              <w:t>year</w:t>
            </w:r>
            <w:proofErr w:type="gramEnd"/>
            <w:r w:rsidRPr="003256BC">
              <w:t>.</w:t>
            </w:r>
          </w:p>
          <w:p w14:paraId="1FA3EB0C" w14:textId="77777777" w:rsidR="00876A75" w:rsidRDefault="00876A75">
            <w:pPr>
              <w:spacing w:after="0"/>
            </w:pPr>
          </w:p>
        </w:tc>
      </w:tr>
    </w:tbl>
    <w:p w14:paraId="4AA54513" w14:textId="77777777" w:rsidR="003256BC" w:rsidRDefault="003256BC"/>
    <w:sectPr w:rsidR="00000000">
      <w:headerReference w:type="default" r:id="rId6"/>
      <w:footerReference w:type="default" r:id="rId7"/>
      <w:pgSz w:w="11905" w:h="16837"/>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9142" w14:textId="77777777" w:rsidR="003256BC" w:rsidRDefault="003256BC">
      <w:pPr>
        <w:spacing w:after="0" w:line="240" w:lineRule="auto"/>
      </w:pPr>
      <w:r>
        <w:separator/>
      </w:r>
    </w:p>
  </w:endnote>
  <w:endnote w:type="continuationSeparator" w:id="0">
    <w:p w14:paraId="466B51AE" w14:textId="77777777" w:rsidR="003256BC" w:rsidRDefault="0032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9417" w14:textId="77777777" w:rsidR="00876A75" w:rsidRDefault="003256BC">
    <w:pPr>
      <w:jc w:val="right"/>
    </w:pPr>
    <w:r>
      <w:rPr>
        <w:sz w:val="20"/>
        <w:szCs w:val="20"/>
      </w:rPr>
      <w:t xml:space="preserve">Page </w:t>
    </w:r>
    <w:r>
      <w:fldChar w:fldCharType="begin"/>
    </w:r>
    <w:r>
      <w:rPr>
        <w:sz w:val="20"/>
        <w:szCs w:val="20"/>
      </w:rPr>
      <w:instrText>PAGE</w:instrText>
    </w:r>
    <w:r>
      <w:fldChar w:fldCharType="separate"/>
    </w:r>
    <w:r>
      <w:rPr>
        <w:noProof/>
        <w:sz w:val="20"/>
        <w:szCs w:val="20"/>
      </w:rPr>
      <w:t>1</w:t>
    </w:r>
    <w:r>
      <w:fldChar w:fldCharType="end"/>
    </w:r>
    <w:r>
      <w:rPr>
        <w:sz w:val="20"/>
        <w:szCs w:val="20"/>
      </w:rPr>
      <w:t xml:space="preserve"> of </w:t>
    </w:r>
    <w:r>
      <w:fldChar w:fldCharType="begin"/>
    </w:r>
    <w:r>
      <w:rPr>
        <w:sz w:val="20"/>
        <w:szCs w:val="20"/>
      </w:rPr>
      <w:instrText>NUMPAGES</w:instrText>
    </w:r>
    <w:r>
      <w:fldChar w:fldCharType="separate"/>
    </w:r>
    <w:r>
      <w:rPr>
        <w:noProof/>
        <w:sz w:val="20"/>
        <w:szCs w:val="2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AEA0" w14:textId="77777777" w:rsidR="003256BC" w:rsidRDefault="003256BC">
      <w:pPr>
        <w:spacing w:after="0" w:line="240" w:lineRule="auto"/>
      </w:pPr>
      <w:r>
        <w:separator/>
      </w:r>
    </w:p>
  </w:footnote>
  <w:footnote w:type="continuationSeparator" w:id="0">
    <w:p w14:paraId="219B2A09" w14:textId="77777777" w:rsidR="003256BC" w:rsidRDefault="0032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D8E9" w14:textId="77777777" w:rsidR="00876A75" w:rsidRDefault="003256BC">
    <w:r>
      <w:rPr>
        <w:rStyle w:val="StyleBold10"/>
      </w:rPr>
      <w:t>RFP 2026-RAINIER SD-C2</w:t>
    </w:r>
    <w:r>
      <w:rPr>
        <w:rStyle w:val="StyleItalic10"/>
      </w:rPr>
      <w:t xml:space="preserve"> - ERate Category 2 Internal Connections (Questions &amp;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75"/>
    <w:rsid w:val="003256BC"/>
    <w:rsid w:val="00876A75"/>
    <w:rsid w:val="00B5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5E05"/>
  <w15:docId w15:val="{E5EA754D-788C-4848-BC38-AC876D04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Arial" w:hAnsi="Cambria" w:cs="Cambria"/>
        <w:color w:val="000000"/>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StyleBold10">
    <w:name w:val="StyleBold10"/>
    <w:rPr>
      <w:b/>
      <w:bCs/>
      <w:sz w:val="20"/>
      <w:szCs w:val="20"/>
    </w:rPr>
  </w:style>
  <w:style w:type="character" w:customStyle="1" w:styleId="StyleItalic10">
    <w:name w:val="StyleItalic10"/>
    <w:rPr>
      <w:i/>
      <w:iCs/>
      <w:sz w:val="20"/>
      <w:szCs w:val="20"/>
    </w:rPr>
  </w:style>
  <w:style w:type="character" w:customStyle="1" w:styleId="StyleBold">
    <w:name w:val="StyleBold"/>
    <w:rPr>
      <w:b/>
      <w:bCs/>
    </w:rPr>
  </w:style>
  <w:style w:type="character" w:customStyle="1" w:styleId="StyleBoldItalic">
    <w:name w:val="StyleBoldItalic"/>
    <w:rPr>
      <w:b/>
      <w:bCs/>
      <w:i/>
      <w:iCs/>
    </w:rPr>
  </w:style>
  <w:style w:type="character" w:customStyle="1" w:styleId="StyleBold14">
    <w:name w:val="StyleBold14"/>
    <w:rPr>
      <w:b/>
      <w:bCs/>
      <w:sz w:val="28"/>
      <w:szCs w:val="28"/>
    </w:rPr>
  </w:style>
  <w:style w:type="character" w:customStyle="1" w:styleId="StyleBold18">
    <w:name w:val="StyleBold18"/>
    <w:rPr>
      <w:b/>
      <w:bCs/>
      <w:sz w:val="36"/>
      <w:szCs w:val="36"/>
    </w:rPr>
  </w:style>
  <w:style w:type="character" w:customStyle="1" w:styleId="StyleLink">
    <w:name w:val="StyleLink"/>
    <w:rPr>
      <w:color w:val="0000FF"/>
      <w:u w:val="single"/>
    </w:rPr>
  </w:style>
  <w:style w:type="table" w:customStyle="1" w:styleId="TableStyle">
    <w:name w:val="TableStyle"/>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15" w:type="dxa"/>
        <w:bottom w:w="0" w:type="dxa"/>
        <w:right w:w="115" w:type="dxa"/>
      </w:tblCellMar>
    </w:tblPr>
    <w:tblStylePr w:type="firstRow">
      <w:tblPr/>
      <w:tcPr>
        <w:shd w:val="clear" w:color="auto" w:fill="A8D08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A22B1-3F94-44D9-85E4-3CC8BD465D03}"/>
</file>

<file path=customXml/itemProps2.xml><?xml version="1.0" encoding="utf-8"?>
<ds:datastoreItem xmlns:ds="http://schemas.openxmlformats.org/officeDocument/2006/customXml" ds:itemID="{12881196-42A8-4040-B6D6-13C340392BBB}"/>
</file>

<file path=customXml/itemProps3.xml><?xml version="1.0" encoding="utf-8"?>
<ds:datastoreItem xmlns:ds="http://schemas.openxmlformats.org/officeDocument/2006/customXml" ds:itemID="{8AC73C05-D198-4FD4-A64C-F78CE69694F6}"/>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254</Characters>
  <Application>Microsoft Office Word</Application>
  <DocSecurity>0</DocSecurity>
  <Lines>16</Lines>
  <Paragraphs>7</Paragraphs>
  <ScaleCrop>false</ScaleCrop>
  <Manager/>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&amp; Answers</dc:title>
  <dc:subject/>
  <dc:creator>InterMountain ESD</dc:creator>
  <cp:keywords/>
  <dc:description/>
  <cp:lastModifiedBy>Melinda Miller</cp:lastModifiedBy>
  <cp:revision>2</cp:revision>
  <dcterms:created xsi:type="dcterms:W3CDTF">2026-01-23T16:13:00Z</dcterms:created>
  <dcterms:modified xsi:type="dcterms:W3CDTF">2026-01-23T16:13:00Z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