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284D" w14:textId="3C24229A" w:rsidR="00267452" w:rsidRDefault="0079581D">
      <w:pPr>
        <w:jc w:val="center"/>
        <w:rPr>
          <w:rStyle w:val="StyleBold18"/>
        </w:rPr>
      </w:pPr>
      <w:r>
        <w:rPr>
          <w:rStyle w:val="StyleBold18"/>
        </w:rPr>
        <w:t xml:space="preserve">AMENDMENT </w:t>
      </w:r>
      <w:r w:rsidR="00362BA8">
        <w:rPr>
          <w:rStyle w:val="StyleBold18"/>
        </w:rPr>
        <w:t>2</w:t>
      </w:r>
    </w:p>
    <w:p w14:paraId="22C8BC6B" w14:textId="77777777" w:rsidR="0079581D" w:rsidRDefault="0079581D">
      <w:pPr>
        <w:jc w:val="center"/>
        <w:rPr>
          <w:rStyle w:val="StyleBold18"/>
        </w:rPr>
      </w:pPr>
    </w:p>
    <w:p w14:paraId="04073463" w14:textId="5B48DA67" w:rsidR="0079581D" w:rsidRPr="0079581D" w:rsidRDefault="0079581D" w:rsidP="0079581D">
      <w:pPr>
        <w:rPr>
          <w:rStyle w:val="StyleBold18"/>
          <w:b w:val="0"/>
          <w:bCs w:val="0"/>
          <w:sz w:val="28"/>
          <w:szCs w:val="28"/>
        </w:rPr>
      </w:pPr>
      <w:r w:rsidRPr="0079581D">
        <w:rPr>
          <w:rStyle w:val="StyleBold18"/>
          <w:b w:val="0"/>
          <w:bCs w:val="0"/>
          <w:sz w:val="28"/>
          <w:szCs w:val="28"/>
        </w:rPr>
        <w:t>The Bid Close date has been extended to February 17, 2026 by 3:00 pm PST.</w:t>
      </w:r>
    </w:p>
    <w:p w14:paraId="44DF278D" w14:textId="77777777" w:rsidR="0079581D" w:rsidRDefault="0079581D" w:rsidP="0079581D">
      <w:pPr>
        <w:rPr>
          <w:rStyle w:val="StyleBold18"/>
          <w:b w:val="0"/>
          <w:bCs w:val="0"/>
          <w:sz w:val="24"/>
          <w:szCs w:val="24"/>
        </w:rPr>
      </w:pPr>
    </w:p>
    <w:p w14:paraId="6C9EB182" w14:textId="77777777" w:rsidR="0079581D" w:rsidRDefault="0079581D" w:rsidP="0079581D">
      <w:pPr>
        <w:rPr>
          <w:rStyle w:val="StyleBold18"/>
          <w:b w:val="0"/>
          <w:bCs w:val="0"/>
          <w:sz w:val="24"/>
          <w:szCs w:val="24"/>
        </w:rPr>
      </w:pPr>
    </w:p>
    <w:p w14:paraId="4852570E" w14:textId="77777777" w:rsidR="0079581D" w:rsidRDefault="0079581D" w:rsidP="0079581D">
      <w:pPr>
        <w:rPr>
          <w:rStyle w:val="StyleBold18"/>
          <w:b w:val="0"/>
          <w:bCs w:val="0"/>
          <w:sz w:val="24"/>
          <w:szCs w:val="24"/>
        </w:rPr>
      </w:pPr>
    </w:p>
    <w:p w14:paraId="5125B928" w14:textId="3F0CD8BE" w:rsidR="0079581D" w:rsidRPr="0079581D" w:rsidRDefault="0079581D" w:rsidP="0079581D">
      <w:pPr>
        <w:rPr>
          <w:rStyle w:val="StyleBold18"/>
          <w:b w:val="0"/>
          <w:bCs w:val="0"/>
          <w:i/>
          <w:iCs/>
          <w:color w:val="808080" w:themeColor="background1" w:themeShade="80"/>
          <w:sz w:val="18"/>
          <w:szCs w:val="18"/>
        </w:rPr>
      </w:pPr>
      <w:r w:rsidRPr="0079581D">
        <w:rPr>
          <w:rStyle w:val="StyleBold18"/>
          <w:b w:val="0"/>
          <w:bCs w:val="0"/>
          <w:i/>
          <w:iCs/>
          <w:color w:val="808080" w:themeColor="background1" w:themeShade="80"/>
          <w:sz w:val="18"/>
          <w:szCs w:val="18"/>
        </w:rPr>
        <w:t xml:space="preserve">End of Amendment </w:t>
      </w:r>
      <w:r w:rsidR="00362BA8">
        <w:rPr>
          <w:rStyle w:val="StyleBold18"/>
          <w:b w:val="0"/>
          <w:bCs w:val="0"/>
          <w:i/>
          <w:iCs/>
          <w:color w:val="808080" w:themeColor="background1" w:themeShade="80"/>
          <w:sz w:val="18"/>
          <w:szCs w:val="18"/>
        </w:rPr>
        <w:t>2</w:t>
      </w:r>
    </w:p>
    <w:p w14:paraId="542F5AD0" w14:textId="77777777" w:rsidR="0079581D" w:rsidRPr="0079581D" w:rsidRDefault="0079581D" w:rsidP="0079581D"/>
    <w:p w14:paraId="7DD2D435" w14:textId="77777777" w:rsidR="00267452" w:rsidRDefault="00267452"/>
    <w:sectPr w:rsidR="00267452">
      <w:headerReference w:type="default" r:id="rId9"/>
      <w:footerReference w:type="default" r:id="rId10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7646" w14:textId="77777777" w:rsidR="0079581D" w:rsidRDefault="0079581D">
      <w:pPr>
        <w:spacing w:after="0" w:line="240" w:lineRule="auto"/>
      </w:pPr>
      <w:r>
        <w:separator/>
      </w:r>
    </w:p>
  </w:endnote>
  <w:endnote w:type="continuationSeparator" w:id="0">
    <w:p w14:paraId="32BE9014" w14:textId="77777777" w:rsidR="0079581D" w:rsidRDefault="00795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2378" w14:textId="77777777" w:rsidR="00267452" w:rsidRDefault="0079581D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3F7B4" w14:textId="77777777" w:rsidR="0079581D" w:rsidRDefault="0079581D">
      <w:pPr>
        <w:spacing w:after="0" w:line="240" w:lineRule="auto"/>
      </w:pPr>
      <w:r>
        <w:separator/>
      </w:r>
    </w:p>
  </w:footnote>
  <w:footnote w:type="continuationSeparator" w:id="0">
    <w:p w14:paraId="5EC4EC2A" w14:textId="77777777" w:rsidR="0079581D" w:rsidRDefault="00795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D403" w14:textId="0DC2C5AB" w:rsidR="00267452" w:rsidRDefault="0079581D">
    <w:r>
      <w:rPr>
        <w:rStyle w:val="StyleBold10"/>
      </w:rPr>
      <w:t>RFP 2026-CENTRAL POINT SD-C2</w:t>
    </w:r>
    <w:r>
      <w:rPr>
        <w:rStyle w:val="StyleItalic10"/>
      </w:rPr>
      <w:t xml:space="preserve"> - Category 2 Internal Connections (Amendment </w:t>
    </w:r>
    <w:r w:rsidR="00362BA8">
      <w:rPr>
        <w:rStyle w:val="StyleItalic10"/>
      </w:rPr>
      <w:t>2</w:t>
    </w:r>
    <w:r>
      <w:rPr>
        <w:rStyle w:val="StyleItalic1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452"/>
    <w:rsid w:val="00267452"/>
    <w:rsid w:val="003367B8"/>
    <w:rsid w:val="00362BA8"/>
    <w:rsid w:val="0079581D"/>
    <w:rsid w:val="00C6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12C12"/>
  <w15:docId w15:val="{A5A702C0-87EF-4687-AF59-D11A2528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18">
    <w:name w:val="StyleBold18"/>
    <w:rPr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95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81D"/>
  </w:style>
  <w:style w:type="paragraph" w:styleId="Footer">
    <w:name w:val="footer"/>
    <w:basedOn w:val="Normal"/>
    <w:link w:val="FooterChar"/>
    <w:uiPriority w:val="99"/>
    <w:unhideWhenUsed/>
    <w:rsid w:val="007958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F89811-3C87-4442-81AA-F1C283B699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6225F-6D63-49CE-B80F-A8CD03388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8c9c3d-7e8f-4a8b-9441-e77d1d468555"/>
    <ds:schemaRef ds:uri="d5ed75a4-fe7f-46ac-ad39-4fa7979ec3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52701-D61D-464E-8673-C161749781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d75a4-fe7f-46ac-ad39-4fa7979ec326"/>
    <ds:schemaRef ds:uri="208c9c3d-7e8f-4a8b-9441-e77d1d468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95</Characters>
  <Application>Microsoft Office Word</Application>
  <DocSecurity>0</DocSecurity>
  <Lines>1</Lines>
  <Paragraphs>1</Paragraphs>
  <ScaleCrop>false</ScaleCrop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</dc:title>
  <dc:subject/>
  <dc:creator>InterMountain ESD</dc:creator>
  <cp:keywords/>
  <dc:description/>
  <cp:lastModifiedBy>Melinda Miller</cp:lastModifiedBy>
  <cp:revision>3</cp:revision>
  <dcterms:created xsi:type="dcterms:W3CDTF">2026-02-02T15:52:00Z</dcterms:created>
  <dcterms:modified xsi:type="dcterms:W3CDTF">2026-02-02T15:56:00Z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